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2F2F2"/>
  <w:body>
    <w:tbl>
      <w:tblPr>
        <w:tblStyle w:val="8"/>
        <w:tblpPr w:leftFromText="180" w:rightFromText="180" w:vertAnchor="text" w:tblpXSpec="left" w:tblpY="-99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56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24" w:hRule="atLeast"/>
        </w:trPr>
        <w:tc>
          <w:tcPr>
            <w:tcW w:w="5070" w:type="dxa"/>
            <w:vMerge w:val="restart"/>
            <w:shd w:val="clear" w:color="auto" w:fill="auto"/>
            <w:vAlign w:val="top"/>
          </w:tcPr>
          <w:p>
            <w:pPr>
              <w:rPr>
                <w:rFonts w:hint="eastAsia" w:ascii="微软雅黑" w:hAnsi="微软雅黑"/>
              </w:rPr>
            </w:pPr>
            <w:r>
              <w:rPr>
                <w:rFonts w:ascii="Calibri" w:hAnsi="Calibri" w:eastAsia="微软雅黑"/>
                <w:kern w:val="2"/>
                <w:sz w:val="21"/>
                <w:szCs w:val="22"/>
                <w:lang w:val="en-US" w:eastAsia="zh-CN" w:bidi="ar-SA"/>
              </w:rPr>
              <w:pict>
                <v:shape id="_x0000_i1026" o:spt="75" alt="1234" type="#_x0000_t75" style="height:136.95pt;width:149.05pt;" filled="f" o:preferrelative="t" stroked="f" coordsize="21600,21600">
                  <v:path/>
                  <v:fill on="f" focussize="0,0"/>
                  <v:stroke on="f" joinstyle="miter"/>
                  <v:imagedata r:id="rId5" o:title="1234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5612" w:type="dxa"/>
            <w:shd w:val="clear" w:color="auto" w:fill="32AEFE"/>
            <w:vAlign w:val="top"/>
          </w:tcPr>
          <w:p>
            <w:pPr>
              <w:jc w:val="center"/>
              <w:rPr>
                <w:rFonts w:hint="eastAsia" w:ascii="微软雅黑" w:hAnsi="微软雅黑"/>
                <w:b/>
                <w:color w:val="FFFFFF"/>
                <w:sz w:val="48"/>
                <w:szCs w:val="48"/>
                <w:lang w:eastAsia="zh-CN"/>
              </w:rPr>
            </w:pPr>
            <w:r>
              <w:rPr>
                <w:rFonts w:hint="eastAsia" w:ascii="微软雅黑" w:hAnsi="微软雅黑"/>
                <w:b/>
                <w:color w:val="FFFFFF"/>
                <w:sz w:val="48"/>
                <w:szCs w:val="48"/>
                <w:lang w:eastAsia="zh-CN"/>
              </w:rPr>
              <w:t>简历</w:t>
            </w:r>
          </w:p>
          <w:p>
            <w:pPr>
              <w:jc w:val="both"/>
              <w:rPr>
                <w:rFonts w:hint="eastAsia" w:ascii="微软雅黑" w:hAnsi="微软雅黑"/>
                <w:b/>
                <w:color w:val="FFFFFF"/>
                <w:sz w:val="48"/>
                <w:szCs w:val="48"/>
                <w:lang w:eastAsia="zh-CN"/>
              </w:rPr>
            </w:pPr>
            <w:r>
              <w:rPr>
                <w:rFonts w:ascii="Calibri" w:hAnsi="Calibri" w:eastAsia="微软雅黑"/>
                <w:kern w:val="2"/>
                <w:sz w:val="21"/>
                <w:szCs w:val="22"/>
                <w:lang w:val="en-US" w:eastAsia="zh-CN" w:bidi="ar-SA"/>
              </w:rPr>
              <w:pict>
                <v:shape id="_x0000_s1026" o:spid="_x0000_s1026" o:spt="202" type="#_x0000_t202" style="position:absolute;left:0pt;margin-left:56.9pt;margin-top:0.8pt;height:153.95pt;width:209.3pt;z-index:251662336;mso-width-relative:page;mso-height-relative:page;" fillcolor="#FFFFFF" filled="f" o:preferrelative="t" stroked="f" coordsize="21600,21600">
                  <v:path/>
                  <v:fill on="f" color2="#FFFFFF" focussize="0,0"/>
                  <v:stroke on="f"/>
                  <v:imagedata gain="65536f" blacklevel="0f" gamma="0" o:title=""/>
                  <o:lock v:ext="edit" position="f" selection="f" grouping="f" rotation="f" cropping="f" text="f" aspectratio="f"/>
                  <v:textbox style="mso-fit-shape-to-text:t;">
                    <w:txbxContent>
                      <w:p>
                        <w:pPr>
                          <w:rPr>
                            <w:rFonts w:hint="eastAsia" w:eastAsia="微软雅黑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  <w:t>意向：产品实习生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5070" w:type="dxa"/>
            <w:vMerge w:val="continue"/>
            <w:vAlign w:val="top"/>
          </w:tcPr>
          <w:p>
            <w:pPr>
              <w:rPr>
                <w:rFonts w:ascii="微软雅黑" w:hAnsi="微软雅黑"/>
              </w:rPr>
            </w:pPr>
          </w:p>
        </w:tc>
        <w:tc>
          <w:tcPr>
            <w:tcW w:w="5612" w:type="dxa"/>
            <w:vAlign w:val="top"/>
          </w:tcPr>
          <w:p>
            <w:pPr>
              <w:ind w:firstLine="210" w:firstLineChars="100"/>
              <w:rPr>
                <w:rFonts w:ascii="微软雅黑" w:hAnsi="微软雅黑"/>
                <w:color w:val="1D1F25"/>
              </w:rPr>
            </w:pPr>
            <w:r>
              <w:rPr>
                <w:rFonts w:hint="eastAsia" w:ascii="微软雅黑" w:hAnsi="Calibri" w:eastAsia="微软雅黑" w:cs="微软雅黑"/>
                <w:color w:val="1D1F25"/>
                <w:kern w:val="0"/>
                <w:sz w:val="21"/>
                <w:szCs w:val="21"/>
                <w:lang w:val="zh-CN" w:eastAsia="zh-CN" w:bidi="ar-SA"/>
              </w:rPr>
              <w:pict>
                <v:shape id="_x0000_s1027" o:spid="_x0000_s1027" o:spt="75" type="#_x0000_t75" style="position:absolute;left:0pt;margin-left:116.2pt;margin-top:7.6pt;height:15.05pt;width:15.05pt;z-index:251661312;mso-width-relative:page;mso-height-relative:page;" fillcolor="#FFFFFF" filled="f" o:preferrelative="t" stroked="f" coordsize="21600,21600">
                  <v:path/>
                  <v:fill on="f" color2="#FFFFFF" focussize="0,0"/>
                  <v:stroke on="f"/>
                  <v:imagedata r:id="rId6" gain="65536f" blacklevel="0f" gamma="0" o:title="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微软雅黑" w:hAnsi="Calibri" w:eastAsia="微软雅黑" w:cs="微软雅黑"/>
                <w:color w:val="1D1F25"/>
                <w:kern w:val="0"/>
                <w:sz w:val="21"/>
                <w:szCs w:val="21"/>
                <w:lang w:val="zh-CN" w:eastAsia="zh-CN" w:bidi="ar-SA"/>
              </w:rPr>
              <w:pict>
                <v:shape id="_x0000_s1028" o:spid="_x0000_s1028" o:spt="75" type="#_x0000_t75" style="position:absolute;left:0pt;margin-left:21.5pt;margin-top:8.3pt;height:13.3pt;width:13.3pt;z-index:251658240;mso-width-relative:page;mso-height-relative:page;" fillcolor="#FFFFFF" filled="f" o:preferrelative="t" stroked="f" coordsize="21600,21600">
                  <v:path/>
                  <v:fill on="f" color2="#FFFFFF" focussize="0,0"/>
                  <v:stroke on="f"/>
                  <v:imagedata r:id="rId7" gain="65536f" blacklevel="0f" gamma="0" o:title="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微软雅黑" w:hAnsi="Calibri" w:eastAsia="微软雅黑" w:cs="微软雅黑"/>
                <w:color w:val="1D1F25"/>
                <w:kern w:val="0"/>
                <w:sz w:val="21"/>
                <w:szCs w:val="21"/>
                <w:lang w:val="en-US" w:eastAsia="zh-CN" w:bidi="ar-SA"/>
              </w:rPr>
              <w:pict>
                <v:shape id="图片 1" o:spid="_x0000_s1029" o:spt="75" type="#_x0000_t75" style="position:absolute;left:0pt;margin-left:336.15pt;margin-top:1.65pt;height:13.3pt;width:13.3pt;z-index:251660288;mso-width-relative:page;mso-height-relative:page;" fillcolor="#FFFFFF" filled="f" o:preferrelative="t" stroked="f" coordsize="21600,21600">
                  <v:path/>
                  <v:fill on="f" color2="#FFFFFF" focussize="0,0"/>
                  <v:stroke on="f"/>
                  <v:imagedata r:id="rId8" gain="65536f" blacklevel="0f" gamma="0" o:title="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微软雅黑" w:eastAsia="微软雅黑" w:cs="微软雅黑"/>
                <w:color w:val="1D1F25"/>
                <w:kern w:val="0"/>
                <w:szCs w:val="21"/>
                <w:lang w:val="zh-CN"/>
              </w:rPr>
              <w:t xml:space="preserve">  </w:t>
            </w:r>
            <w:r>
              <w:rPr>
                <w:rFonts w:hint="eastAsia"/>
                <w:color w:val="1D1F25"/>
                <w:kern w:val="0"/>
                <w:szCs w:val="21"/>
              </w:rPr>
              <w:t xml:space="preserve">   </w:t>
            </w:r>
            <w:r>
              <w:rPr>
                <w:rFonts w:hint="eastAsia" w:ascii="微软雅黑" w:eastAsia="微软雅黑" w:cs="微软雅黑"/>
                <w:color w:val="1D1F25"/>
                <w:kern w:val="0"/>
                <w:szCs w:val="21"/>
                <w:lang w:val="zh-CN"/>
              </w:rPr>
              <w:t xml:space="preserve">13500135000      </w:t>
            </w:r>
            <w:r>
              <w:rPr>
                <w:rFonts w:hint="eastAsia" w:ascii="微软雅黑" w:cs="微软雅黑"/>
                <w:color w:val="1D1F25"/>
                <w:kern w:val="0"/>
                <w:szCs w:val="21"/>
                <w:lang w:val="en-US" w:eastAsia="zh-CN"/>
              </w:rPr>
              <w:t>shixi@shixiseng.com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682" w:type="dxa"/>
            <w:gridSpan w:val="2"/>
            <w:shd w:val="clear" w:color="auto" w:fill="FFFFFF"/>
            <w:vAlign w:val="top"/>
          </w:tcPr>
          <w:p>
            <w:pPr>
              <w:snapToGrid w:val="0"/>
              <w:rPr>
                <w:rFonts w:ascii="微软雅黑" w:hAnsi="微软雅黑"/>
                <w:b/>
                <w:color w:val="32AEFE"/>
                <w:sz w:val="32"/>
                <w:szCs w:val="32"/>
              </w:rPr>
            </w:pPr>
            <w:r>
              <w:rPr>
                <w:rFonts w:hint="eastAsia" w:ascii="微软雅黑" w:hAnsi="微软雅黑"/>
                <w:b/>
                <w:color w:val="32AEFE"/>
                <w:sz w:val="32"/>
                <w:szCs w:val="32"/>
              </w:rPr>
              <w:sym w:font="Wingdings" w:char="F08C"/>
            </w:r>
            <w:r>
              <w:rPr>
                <w:rFonts w:hint="eastAsia" w:ascii="微软雅黑" w:hAnsi="微软雅黑"/>
                <w:b/>
                <w:color w:val="32AEFE"/>
                <w:sz w:val="32"/>
                <w:szCs w:val="32"/>
              </w:rPr>
              <w:t>教育背景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682" w:type="dxa"/>
            <w:gridSpan w:val="2"/>
            <w:vAlign w:val="top"/>
          </w:tcPr>
          <w:p>
            <w:pPr>
              <w:snapToGrid w:val="0"/>
              <w:rPr>
                <w:rFonts w:ascii="微软雅黑" w:hAnsi="微软雅黑"/>
                <w:b/>
              </w:rPr>
            </w:pPr>
            <w:r>
              <w:rPr>
                <w:rFonts w:hint="eastAsia" w:ascii="微软雅黑" w:hAnsi="微软雅黑"/>
                <w:b/>
              </w:rPr>
              <w:t>2008-2012   五百丁科技大学   市场营销（</w:t>
            </w:r>
            <w:r>
              <w:rPr>
                <w:rFonts w:hint="eastAsia" w:ascii="微软雅黑" w:hAnsi="微软雅黑"/>
                <w:b/>
                <w:lang w:eastAsia="zh-CN"/>
              </w:rPr>
              <w:t>大三</w:t>
            </w:r>
            <w:r>
              <w:rPr>
                <w:rFonts w:hint="eastAsia" w:ascii="微软雅黑" w:hAnsi="微软雅黑"/>
                <w:b/>
              </w:rPr>
              <w:t xml:space="preserve">）     平均分：83.99/100      专业排名：TOP10% </w:t>
            </w:r>
          </w:p>
          <w:p>
            <w:pPr>
              <w:snapToGrid w:val="0"/>
              <w:ind w:firstLine="280" w:firstLineChars="100"/>
              <w:rPr>
                <w:rFonts w:ascii="微软雅黑" w:hAnsi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/>
                <w:b/>
                <w:sz w:val="28"/>
                <w:szCs w:val="28"/>
              </w:rPr>
              <w:t>主修课程</w:t>
            </w:r>
          </w:p>
          <w:p>
            <w:pPr>
              <w:snapToGrid w:val="0"/>
              <w:ind w:firstLine="210" w:firstLineChars="100"/>
              <w:rPr>
                <w:rFonts w:ascii="Arial" w:hAnsi="Arial" w:cs="Arial"/>
                <w:color w:val="1D1F25"/>
                <w:szCs w:val="21"/>
              </w:rPr>
            </w:pPr>
            <w:r>
              <w:rPr>
                <w:rFonts w:ascii="Arial" w:hAnsi="Arial" w:cs="Arial"/>
                <w:color w:val="1D1F25"/>
                <w:szCs w:val="21"/>
              </w:rPr>
              <w:t>基本会计、统计学、市场营销、国际市场营销、市场调查与预测、商业心理学、广告学、公共关系学、货币银行学、经济法、国际贸易、大学英语、经济数学、计算机应用等</w:t>
            </w:r>
            <w:r>
              <w:rPr>
                <w:rFonts w:hint="eastAsia" w:ascii="Arial" w:hAnsi="Arial" w:cs="Arial"/>
                <w:color w:val="1D1F25"/>
                <w:szCs w:val="21"/>
              </w:rPr>
              <w:t>。</w:t>
            </w:r>
          </w:p>
          <w:p>
            <w:pPr>
              <w:snapToGrid w:val="0"/>
              <w:ind w:firstLine="280" w:firstLineChars="100"/>
              <w:rPr>
                <w:rFonts w:ascii="微软雅黑" w:hAnsi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/>
                <w:b/>
                <w:sz w:val="28"/>
                <w:szCs w:val="28"/>
              </w:rPr>
              <w:t>实习经历</w:t>
            </w:r>
          </w:p>
          <w:p>
            <w:pPr>
              <w:pStyle w:val="9"/>
              <w:numPr>
                <w:ilvl w:val="0"/>
                <w:numId w:val="1"/>
              </w:numPr>
              <w:snapToGrid w:val="0"/>
              <w:ind w:firstLineChars="0"/>
              <w:rPr>
                <w:rFonts w:ascii="微软雅黑" w:hAnsi="微软雅黑"/>
                <w:color w:val="1D1F25"/>
                <w:szCs w:val="21"/>
              </w:rPr>
            </w:pPr>
            <w:r>
              <w:rPr>
                <w:rFonts w:hint="eastAsia" w:ascii="微软雅黑" w:eastAsia="微软雅黑" w:cs="微软雅黑"/>
                <w:color w:val="1D1F25"/>
                <w:kern w:val="0"/>
                <w:szCs w:val="21"/>
                <w:lang w:val="zh-CN"/>
              </w:rPr>
              <w:t>2009.3-2011.6</w:t>
            </w:r>
            <w:r>
              <w:rPr>
                <w:rFonts w:ascii="微软雅黑" w:hAnsi="微软雅黑"/>
                <w:color w:val="1D1F25"/>
                <w:szCs w:val="21"/>
              </w:rPr>
              <w:t xml:space="preserve">              </w:t>
            </w:r>
            <w:r>
              <w:rPr>
                <w:rFonts w:hint="eastAsia" w:ascii="微软雅黑" w:hAnsi="微软雅黑"/>
                <w:color w:val="1D1F25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/>
                <w:color w:val="1D1F25"/>
                <w:szCs w:val="21"/>
                <w:lang w:eastAsia="zh-CN"/>
              </w:rPr>
              <w:t>实习僧</w:t>
            </w:r>
            <w:r>
              <w:rPr>
                <w:rFonts w:hint="eastAsia" w:ascii="微软雅黑" w:eastAsia="微软雅黑" w:cs="微软雅黑"/>
                <w:color w:val="1D1F25"/>
                <w:kern w:val="0"/>
                <w:szCs w:val="21"/>
                <w:lang w:val="zh-CN"/>
              </w:rPr>
              <w:t>大学职业发展社                   社长</w:t>
            </w:r>
          </w:p>
          <w:p>
            <w:pPr>
              <w:pStyle w:val="9"/>
              <w:numPr>
                <w:ilvl w:val="0"/>
                <w:numId w:val="1"/>
              </w:numPr>
              <w:snapToGrid w:val="0"/>
              <w:ind w:firstLineChars="0"/>
              <w:rPr>
                <w:rFonts w:ascii="微软雅黑" w:hAnsi="微软雅黑"/>
                <w:color w:val="1D1F25"/>
                <w:szCs w:val="21"/>
              </w:rPr>
            </w:pPr>
            <w:r>
              <w:rPr>
                <w:rFonts w:hint="eastAsia" w:ascii="微软雅黑" w:eastAsia="微软雅黑" w:cs="微软雅黑"/>
                <w:color w:val="1D1F25"/>
                <w:kern w:val="0"/>
                <w:szCs w:val="21"/>
                <w:lang w:val="zh-CN"/>
              </w:rPr>
              <w:t xml:space="preserve">2010.7-2010.9               </w:t>
            </w:r>
            <w:r>
              <w:rPr>
                <w:rFonts w:hint="eastAsia" w:ascii="微软雅黑" w:cs="微软雅黑"/>
                <w:color w:val="1D1F25"/>
                <w:kern w:val="0"/>
                <w:szCs w:val="21"/>
                <w:lang w:val="zh-CN"/>
              </w:rPr>
              <w:t>实习僧</w:t>
            </w:r>
            <w:r>
              <w:rPr>
                <w:rFonts w:hint="eastAsia" w:ascii="微软雅黑" w:eastAsia="微软雅黑" w:cs="微软雅黑"/>
                <w:color w:val="1D1F25"/>
                <w:kern w:val="0"/>
                <w:szCs w:val="21"/>
                <w:lang w:val="zh-CN"/>
              </w:rPr>
              <w:t>科技集团                        市场部实习生</w:t>
            </w:r>
          </w:p>
          <w:p>
            <w:pPr>
              <w:pStyle w:val="9"/>
              <w:numPr>
                <w:ilvl w:val="0"/>
                <w:numId w:val="1"/>
              </w:numPr>
              <w:snapToGrid w:val="0"/>
              <w:ind w:firstLineChars="0"/>
              <w:rPr>
                <w:rFonts w:ascii="微软雅黑" w:hAnsi="微软雅黑"/>
                <w:color w:val="1D1F25"/>
                <w:szCs w:val="21"/>
              </w:rPr>
            </w:pPr>
            <w:r>
              <w:rPr>
                <w:rFonts w:hint="eastAsia" w:ascii="微软雅黑" w:eastAsia="微软雅黑" w:cs="微软雅黑"/>
                <w:color w:val="1D1F25"/>
                <w:kern w:val="0"/>
                <w:szCs w:val="21"/>
                <w:lang w:val="zh-CN"/>
              </w:rPr>
              <w:t>2012.3-2012.7               迈腾广告有限公司                      策划部实习生</w:t>
            </w:r>
          </w:p>
          <w:p>
            <w:pPr>
              <w:pStyle w:val="9"/>
              <w:numPr>
                <w:ilvl w:val="0"/>
                <w:numId w:val="1"/>
              </w:numPr>
              <w:snapToGrid w:val="0"/>
              <w:ind w:firstLineChars="0"/>
              <w:rPr>
                <w:rFonts w:ascii="微软雅黑" w:hAnsi="微软雅黑"/>
              </w:rPr>
            </w:pPr>
            <w:r>
              <w:rPr>
                <w:rFonts w:hint="eastAsia" w:ascii="微软雅黑" w:eastAsia="微软雅黑" w:cs="微软雅黑"/>
                <w:color w:val="1D1F25"/>
                <w:kern w:val="0"/>
                <w:szCs w:val="21"/>
                <w:lang w:val="zh-CN"/>
              </w:rPr>
              <w:t>2013.1-2013                 华润置地（广州）有限公司营销管理部    实习生</w:t>
            </w:r>
          </w:p>
        </w:tc>
      </w:tr>
    </w:tbl>
    <w:p>
      <w:pPr>
        <w:rPr>
          <w:rFonts w:hint="eastAsia"/>
        </w:rPr>
      </w:pPr>
      <w:bookmarkStart w:id="0" w:name="_GoBack"/>
    </w:p>
    <w:bookmarkEnd w:id="0"/>
    <w:tbl>
      <w:tblPr>
        <w:tblStyle w:val="8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2551"/>
        <w:gridCol w:w="2977"/>
        <w:gridCol w:w="23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682" w:type="dxa"/>
            <w:gridSpan w:val="4"/>
            <w:shd w:val="clear" w:color="auto" w:fill="FFFFFF"/>
            <w:vAlign w:val="top"/>
          </w:tcPr>
          <w:p>
            <w:pPr>
              <w:snapToGrid w:val="0"/>
              <w:rPr>
                <w:rFonts w:ascii="微软雅黑" w:hAnsi="微软雅黑"/>
                <w:b/>
                <w:color w:val="32AEFE"/>
                <w:sz w:val="32"/>
                <w:szCs w:val="32"/>
              </w:rPr>
            </w:pPr>
            <w:r>
              <w:rPr>
                <w:rFonts w:hint="eastAsia" w:ascii="微软雅黑" w:hAnsi="微软雅黑"/>
                <w:b/>
                <w:color w:val="32AEFE"/>
                <w:sz w:val="32"/>
                <w:szCs w:val="32"/>
              </w:rPr>
              <w:sym w:font="Wingdings" w:char="F08D"/>
            </w:r>
            <w:r>
              <w:rPr>
                <w:rFonts w:hint="eastAsia" w:ascii="微软雅黑" w:hAnsi="微软雅黑"/>
                <w:b/>
                <w:color w:val="32AEFE"/>
                <w:sz w:val="32"/>
                <w:szCs w:val="32"/>
              </w:rPr>
              <w:t>个人荣耀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802" w:type="dxa"/>
            <w:vAlign w:val="top"/>
          </w:tcPr>
          <w:p>
            <w:pPr>
              <w:snapToGrid w:val="0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b/>
                <w:bCs/>
                <w:sz w:val="24"/>
                <w:szCs w:val="24"/>
              </w:rPr>
              <w:t>2009/10</w:t>
            </w:r>
          </w:p>
        </w:tc>
        <w:tc>
          <w:tcPr>
            <w:tcW w:w="2551" w:type="dxa"/>
            <w:vAlign w:val="top"/>
          </w:tcPr>
          <w:p>
            <w:pPr>
              <w:snapToGrid w:val="0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b/>
                <w:bCs/>
                <w:sz w:val="24"/>
                <w:szCs w:val="24"/>
              </w:rPr>
              <w:t>2010/11</w:t>
            </w:r>
          </w:p>
        </w:tc>
        <w:tc>
          <w:tcPr>
            <w:tcW w:w="2977" w:type="dxa"/>
            <w:vAlign w:val="top"/>
          </w:tcPr>
          <w:p>
            <w:pPr>
              <w:snapToGrid w:val="0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b/>
                <w:bCs/>
                <w:sz w:val="24"/>
                <w:szCs w:val="24"/>
              </w:rPr>
              <w:t>2010/12</w:t>
            </w:r>
          </w:p>
        </w:tc>
        <w:tc>
          <w:tcPr>
            <w:tcW w:w="2352" w:type="dxa"/>
            <w:vAlign w:val="top"/>
          </w:tcPr>
          <w:p>
            <w:pPr>
              <w:snapToGrid w:val="0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b/>
                <w:bCs/>
                <w:sz w:val="24"/>
                <w:szCs w:val="24"/>
              </w:rPr>
              <w:t>2011/4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802" w:type="dxa"/>
            <w:tcBorders>
              <w:right w:val="dotted" w:color="auto" w:sz="4" w:space="0"/>
            </w:tcBorders>
            <w:vAlign w:val="top"/>
          </w:tcPr>
          <w:p>
            <w:pPr>
              <w:pStyle w:val="9"/>
              <w:numPr>
                <w:ilvl w:val="0"/>
                <w:numId w:val="2"/>
              </w:numPr>
              <w:snapToGrid w:val="0"/>
              <w:ind w:firstLineChars="0"/>
              <w:rPr>
                <w:rFonts w:ascii="微软雅黑" w:hAnsi="微软雅黑"/>
                <w:color w:val="1D1F25"/>
              </w:rPr>
            </w:pPr>
            <w:r>
              <w:rPr>
                <w:rFonts w:hint="eastAsia" w:ascii="微软雅黑" w:hAnsi="微软雅黑"/>
                <w:color w:val="1D1F25"/>
              </w:rPr>
              <w:t>获国家奖学金</w:t>
            </w:r>
          </w:p>
        </w:tc>
        <w:tc>
          <w:tcPr>
            <w:tcW w:w="2551" w:type="dxa"/>
            <w:tcBorders>
              <w:left w:val="dotted" w:color="auto" w:sz="4" w:space="0"/>
              <w:right w:val="dotted" w:color="auto" w:sz="4" w:space="0"/>
            </w:tcBorders>
            <w:vAlign w:val="top"/>
          </w:tcPr>
          <w:p>
            <w:pPr>
              <w:pStyle w:val="9"/>
              <w:numPr>
                <w:ilvl w:val="0"/>
                <w:numId w:val="2"/>
              </w:numPr>
              <w:snapToGrid w:val="0"/>
              <w:ind w:firstLineChars="0"/>
              <w:rPr>
                <w:rFonts w:ascii="微软雅黑" w:hAnsi="微软雅黑"/>
                <w:color w:val="1D1F25"/>
              </w:rPr>
            </w:pPr>
            <w:r>
              <w:rPr>
                <w:rFonts w:hint="eastAsia" w:ascii="微软雅黑" w:hAnsi="微软雅黑"/>
                <w:color w:val="1D1F25"/>
              </w:rPr>
              <w:t>获“三好学生”称号</w:t>
            </w:r>
          </w:p>
        </w:tc>
        <w:tc>
          <w:tcPr>
            <w:tcW w:w="2977" w:type="dxa"/>
            <w:tcBorders>
              <w:left w:val="dotted" w:color="auto" w:sz="4" w:space="0"/>
              <w:right w:val="dotted" w:color="auto" w:sz="4" w:space="0"/>
            </w:tcBorders>
            <w:vAlign w:val="top"/>
          </w:tcPr>
          <w:p>
            <w:pPr>
              <w:pStyle w:val="9"/>
              <w:numPr>
                <w:ilvl w:val="0"/>
                <w:numId w:val="2"/>
              </w:numPr>
              <w:snapToGrid w:val="0"/>
              <w:ind w:firstLineChars="0"/>
              <w:rPr>
                <w:rFonts w:ascii="微软雅黑" w:hAnsi="微软雅黑"/>
                <w:color w:val="1D1F25"/>
              </w:rPr>
            </w:pPr>
            <w:r>
              <w:rPr>
                <w:rFonts w:hint="eastAsia" w:ascii="微软雅黑" w:hAnsi="微软雅黑"/>
                <w:color w:val="1D1F25"/>
              </w:rPr>
              <w:t>华南大学生创意营销大赛一等奖</w:t>
            </w:r>
          </w:p>
        </w:tc>
        <w:tc>
          <w:tcPr>
            <w:tcW w:w="2352" w:type="dxa"/>
            <w:tcBorders>
              <w:left w:val="dotted" w:color="auto" w:sz="4" w:space="0"/>
            </w:tcBorders>
            <w:vAlign w:val="top"/>
          </w:tcPr>
          <w:p>
            <w:pPr>
              <w:pStyle w:val="9"/>
              <w:numPr>
                <w:ilvl w:val="0"/>
                <w:numId w:val="2"/>
              </w:numPr>
              <w:snapToGrid w:val="0"/>
              <w:ind w:firstLineChars="0"/>
              <w:rPr>
                <w:rFonts w:ascii="微软雅黑" w:hAnsi="微软雅黑"/>
                <w:color w:val="1D1F25"/>
              </w:rPr>
            </w:pPr>
            <w:r>
              <w:rPr>
                <w:rFonts w:hint="eastAsia" w:ascii="微软雅黑" w:hAnsi="微软雅黑"/>
                <w:color w:val="1D1F25"/>
                <w:szCs w:val="21"/>
              </w:rPr>
              <w:t>挑战杯创意计划大赛省级铜奖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0682" w:type="dxa"/>
            <w:gridSpan w:val="4"/>
            <w:shd w:val="clear" w:color="auto" w:fill="FFFFFF"/>
            <w:vAlign w:val="top"/>
          </w:tcPr>
          <w:p>
            <w:pPr>
              <w:snapToGrid w:val="0"/>
              <w:rPr>
                <w:rFonts w:ascii="微软雅黑" w:hAnsi="微软雅黑"/>
                <w:b/>
                <w:color w:val="32AEFE"/>
                <w:sz w:val="32"/>
                <w:szCs w:val="32"/>
              </w:rPr>
            </w:pPr>
            <w:r>
              <w:rPr>
                <w:rFonts w:hint="eastAsia" w:ascii="微软雅黑" w:hAnsi="微软雅黑"/>
                <w:b/>
                <w:color w:val="32AEFE"/>
                <w:sz w:val="32"/>
                <w:szCs w:val="32"/>
              </w:rPr>
              <w:sym w:font="Wingdings" w:char="F08E"/>
            </w:r>
            <w:r>
              <w:rPr>
                <w:rFonts w:hint="eastAsia" w:ascii="微软雅黑" w:hAnsi="微软雅黑"/>
                <w:b/>
                <w:color w:val="32AEFE"/>
                <w:sz w:val="32"/>
                <w:szCs w:val="32"/>
              </w:rPr>
              <w:t>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0682" w:type="dxa"/>
            <w:gridSpan w:val="4"/>
            <w:vAlign w:val="top"/>
          </w:tcPr>
          <w:p>
            <w:pPr>
              <w:snapToGrid w:val="0"/>
              <w:spacing w:before="42" w:after="42" w:line="275" w:lineRule="atLeast"/>
              <w:rPr>
                <w:rFonts w:ascii="微软雅黑" w:hAnsi="微软雅黑" w:eastAsia="微软雅黑" w:cs="Times New Roman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szCs w:val="21"/>
              </w:rPr>
              <w:t>2012.8- 2013.9          广州灵心沙文化活动有限公司       市场推广专员</w:t>
            </w:r>
          </w:p>
          <w:p>
            <w:pPr>
              <w:pStyle w:val="9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hint="eastAsia" w:ascii="微软雅黑" w:eastAsia="微软雅黑" w:cs="微软雅黑"/>
                <w:color w:val="1D1F25"/>
                <w:kern w:val="0"/>
                <w:szCs w:val="21"/>
                <w:lang w:val="zh-CN"/>
              </w:rPr>
            </w:pPr>
            <w:r>
              <w:rPr>
                <w:rFonts w:hint="eastAsia" w:ascii="微软雅黑" w:eastAsia="微软雅黑" w:cs="微软雅黑"/>
                <w:color w:val="1D1F25"/>
                <w:kern w:val="0"/>
                <w:szCs w:val="21"/>
                <w:lang w:val="zh-CN"/>
              </w:rPr>
              <w:t>网络推广渠道搭建维护，包括QQ空间、微博、豆瓣等，</w:t>
            </w:r>
          </w:p>
          <w:p>
            <w:pPr>
              <w:pStyle w:val="9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hint="eastAsia" w:ascii="微软雅黑" w:eastAsia="微软雅黑" w:cs="微软雅黑"/>
                <w:color w:val="1D1F25"/>
                <w:kern w:val="0"/>
                <w:szCs w:val="21"/>
                <w:lang w:val="zh-CN"/>
              </w:rPr>
            </w:pPr>
            <w:r>
              <w:rPr>
                <w:rFonts w:hint="eastAsia" w:ascii="微软雅黑" w:eastAsia="微软雅黑" w:cs="微软雅黑"/>
                <w:color w:val="1D1F25"/>
                <w:kern w:val="0"/>
                <w:szCs w:val="21"/>
                <w:lang w:val="zh-CN"/>
              </w:rPr>
              <w:t>负责软硬广投放，网络舆情监控，公关稿撰写，事件营销策划；</w:t>
            </w:r>
          </w:p>
          <w:p>
            <w:pPr>
              <w:pStyle w:val="9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hint="eastAsia" w:ascii="微软雅黑" w:eastAsia="微软雅黑" w:cs="微软雅黑"/>
                <w:color w:val="1D1F25"/>
                <w:kern w:val="0"/>
                <w:szCs w:val="21"/>
                <w:lang w:val="zh-CN"/>
              </w:rPr>
            </w:pPr>
            <w:r>
              <w:rPr>
                <w:rFonts w:hint="eastAsia" w:ascii="微软雅黑" w:eastAsia="微软雅黑" w:cs="微软雅黑"/>
                <w:color w:val="1D1F25"/>
                <w:kern w:val="0"/>
                <w:szCs w:val="21"/>
                <w:lang w:val="zh-CN"/>
              </w:rPr>
              <w:t>标书制作和撰写，甲方沟通工作</w:t>
            </w:r>
            <w:r>
              <w:rPr>
                <w:rFonts w:hint="eastAsia" w:ascii="微软雅黑" w:hAnsi="微软雅黑" w:eastAsia="微软雅黑" w:cs="Times New Roman"/>
                <w:bCs/>
                <w:color w:val="1D1F25"/>
                <w:kern w:val="0"/>
                <w:szCs w:val="21"/>
              </w:rPr>
              <w:t>”</w:t>
            </w:r>
          </w:p>
          <w:p>
            <w:pPr>
              <w:rPr>
                <w:rStyle w:val="6"/>
                <w:rFonts w:ascii="微软雅黑" w:hAnsi="微软雅黑" w:eastAsia="微软雅黑"/>
                <w:b w:val="0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2013/3至今              卓望信息科技有限公司             </w:t>
            </w:r>
            <w:r>
              <w:rPr>
                <w:rStyle w:val="6"/>
                <w:rFonts w:hint="eastAsia" w:ascii="微软雅黑" w:hAnsi="微软雅黑" w:eastAsia="微软雅黑"/>
                <w:b w:val="0"/>
                <w:color w:val="000000"/>
                <w:szCs w:val="21"/>
              </w:rPr>
              <w:t>营运推广主管</w:t>
            </w:r>
          </w:p>
          <w:p>
            <w:pPr>
              <w:pStyle w:val="9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hint="eastAsia" w:cs="微软雅黑"/>
                <w:color w:val="1D1F25"/>
                <w:kern w:val="0"/>
                <w:lang w:val="zh-CN"/>
              </w:rPr>
            </w:pPr>
            <w:r>
              <w:rPr>
                <w:rFonts w:hint="eastAsia" w:ascii="微软雅黑" w:eastAsia="微软雅黑" w:cs="微软雅黑"/>
                <w:color w:val="1D1F25"/>
                <w:kern w:val="0"/>
                <w:szCs w:val="21"/>
                <w:lang w:val="zh-CN"/>
              </w:rPr>
              <w:t xml:space="preserve">负责社会化媒体营销团队的搭建工作，制定相关运营策略和指标，带领团队实施计划； </w:t>
            </w:r>
          </w:p>
          <w:p>
            <w:pPr>
              <w:pStyle w:val="9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hint="eastAsia" w:ascii="微软雅黑" w:eastAsia="微软雅黑" w:cs="微软雅黑"/>
                <w:color w:val="1D1F25"/>
                <w:kern w:val="0"/>
                <w:szCs w:val="21"/>
                <w:lang w:val="zh-CN"/>
              </w:rPr>
            </w:pPr>
            <w:r>
              <w:rPr>
                <w:rFonts w:hint="eastAsia" w:ascii="微软雅黑" w:eastAsia="微软雅黑" w:cs="微软雅黑"/>
                <w:color w:val="1D1F25"/>
                <w:kern w:val="0"/>
                <w:szCs w:val="21"/>
                <w:lang w:val="zh-CN"/>
              </w:rPr>
              <w:t xml:space="preserve">网站常态运营活动规划和推进执行； </w:t>
            </w:r>
          </w:p>
          <w:p>
            <w:pPr>
              <w:pStyle w:val="9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hint="eastAsia" w:ascii="微软雅黑" w:eastAsia="微软雅黑" w:cs="微软雅黑"/>
                <w:color w:val="1D1F25"/>
                <w:kern w:val="0"/>
                <w:szCs w:val="21"/>
                <w:lang w:val="zh-CN"/>
              </w:rPr>
            </w:pPr>
            <w:r>
              <w:rPr>
                <w:rFonts w:hint="eastAsia" w:ascii="微软雅黑" w:eastAsia="微软雅黑" w:cs="微软雅黑"/>
                <w:color w:val="1D1F25"/>
                <w:kern w:val="0"/>
                <w:szCs w:val="21"/>
                <w:lang w:val="zh-CN"/>
              </w:rPr>
              <w:t>相关数据报告和统计，为公司决策层提供决策依据；</w:t>
            </w:r>
          </w:p>
          <w:p>
            <w:pPr>
              <w:pStyle w:val="9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hint="eastAsia" w:ascii="微软雅黑" w:eastAsia="微软雅黑" w:cs="微软雅黑"/>
                <w:color w:val="756837"/>
                <w:kern w:val="0"/>
                <w:szCs w:val="21"/>
                <w:lang w:val="zh-CN"/>
              </w:rPr>
            </w:pPr>
            <w:r>
              <w:rPr>
                <w:rFonts w:hint="eastAsia" w:ascii="微软雅黑" w:eastAsia="微软雅黑" w:cs="微软雅黑"/>
                <w:color w:val="1D1F25"/>
                <w:kern w:val="0"/>
                <w:szCs w:val="21"/>
                <w:lang w:val="zh-CN"/>
              </w:rPr>
              <w:t>轻量级产品和应用的策划，统筹产品、技术团队成员实施；</w:t>
            </w:r>
          </w:p>
        </w:tc>
      </w:tr>
    </w:tbl>
    <w:p>
      <w:pPr>
        <w:rPr>
          <w:rFonts w:hint="eastAsia"/>
        </w:rPr>
      </w:pPr>
    </w:p>
    <w:tbl>
      <w:tblPr>
        <w:tblStyle w:val="8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0682" w:type="dxa"/>
            <w:shd w:val="clear" w:color="auto" w:fill="FFFFFF"/>
            <w:vAlign w:val="top"/>
          </w:tcPr>
          <w:p>
            <w:pPr>
              <w:snapToGrid w:val="0"/>
              <w:rPr>
                <w:rFonts w:ascii="微软雅黑" w:hAnsi="微软雅黑"/>
                <w:b/>
                <w:color w:val="32AEFE"/>
                <w:sz w:val="32"/>
                <w:szCs w:val="32"/>
              </w:rPr>
            </w:pPr>
            <w:r>
              <w:rPr>
                <w:rFonts w:hint="eastAsia" w:ascii="微软雅黑" w:hAnsi="微软雅黑"/>
                <w:b/>
                <w:color w:val="32AEFE"/>
                <w:sz w:val="32"/>
                <w:szCs w:val="32"/>
              </w:rPr>
              <w:sym w:font="Wingdings" w:char="F08F"/>
            </w:r>
            <w:r>
              <w:rPr>
                <w:rFonts w:hint="eastAsia" w:ascii="微软雅黑" w:hAnsi="微软雅黑"/>
                <w:b/>
                <w:color w:val="32AEFE"/>
                <w:sz w:val="32"/>
                <w:szCs w:val="32"/>
              </w:rPr>
              <w:t>个人技能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0682" w:type="dxa"/>
            <w:vAlign w:val="top"/>
          </w:tcPr>
          <w:p>
            <w:pPr>
              <w:spacing w:line="440" w:lineRule="exact"/>
              <w:contextualSpacing/>
              <w:rPr>
                <w:rFonts w:ascii="微软雅黑" w:hAnsi="微软雅黑"/>
                <w:color w:val="1D1F25"/>
                <w:szCs w:val="21"/>
              </w:rPr>
            </w:pPr>
            <w:r>
              <w:rPr>
                <w:rFonts w:hint="eastAsia" w:ascii="微软雅黑" w:hAnsi="微软雅黑"/>
                <w:color w:val="1D1F25"/>
                <w:szCs w:val="21"/>
              </w:rPr>
              <w:t xml:space="preserve">「大学英语六级」               「全国计算机等级考试二级」          「高级营销员」         </w:t>
            </w:r>
          </w:p>
          <w:p>
            <w:pPr>
              <w:autoSpaceDE w:val="0"/>
              <w:autoSpaceDN w:val="0"/>
              <w:adjustRightInd w:val="0"/>
              <w:snapToGrid w:val="0"/>
              <w:ind w:firstLine="240" w:firstLineChars="100"/>
              <w:jc w:val="left"/>
              <w:rPr>
                <w:rFonts w:hint="eastAsia" w:ascii="微软雅黑" w:eastAsia="微软雅黑" w:cs="微软雅黑"/>
                <w:color w:val="282828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微软雅黑" w:eastAsia="微软雅黑" w:cs="微软雅黑"/>
                <w:color w:val="1D1F25"/>
                <w:kern w:val="0"/>
                <w:sz w:val="24"/>
                <w:szCs w:val="24"/>
                <w:lang w:val="zh-CN"/>
              </w:rPr>
              <w:t>极具创意的广告策划、文案写作能力，善于制作</w:t>
            </w:r>
            <w:r>
              <w:rPr>
                <w:rFonts w:ascii="微软雅黑" w:eastAsia="微软雅黑" w:cs="微软雅黑"/>
                <w:color w:val="1D1F25"/>
                <w:kern w:val="0"/>
                <w:sz w:val="24"/>
                <w:szCs w:val="24"/>
                <w:lang w:val="zh-CN"/>
              </w:rPr>
              <w:t>PPT</w:t>
            </w:r>
            <w:r>
              <w:rPr>
                <w:rFonts w:hint="eastAsia" w:ascii="微软雅黑" w:eastAsia="微软雅黑" w:cs="微软雅黑"/>
                <w:color w:val="1D1F25"/>
                <w:kern w:val="0"/>
                <w:sz w:val="24"/>
                <w:szCs w:val="24"/>
                <w:lang w:val="zh-CN"/>
              </w:rPr>
              <w:t>文档，对于配色排版有独到的见解</w:t>
            </w:r>
          </w:p>
        </w:tc>
      </w:tr>
    </w:tbl>
    <w:p>
      <w:pPr>
        <w:spacing w:line="20" w:lineRule="exact"/>
        <w:rPr>
          <w:rFonts w:ascii="微软雅黑" w:hAnsi="微软雅黑"/>
        </w:rPr>
      </w:pP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10596682">
    <w:nsid w:val="4E1E1E4A"/>
    <w:multiLevelType w:val="multilevel"/>
    <w:tmpl w:val="4E1E1E4A"/>
    <w:lvl w:ilvl="0" w:tentative="1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22991316">
    <w:nsid w:val="193655D4"/>
    <w:multiLevelType w:val="multilevel"/>
    <w:tmpl w:val="193655D4"/>
    <w:lvl w:ilvl="0" w:tentative="1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622763064">
    <w:nsid w:val="60B96638"/>
    <w:multiLevelType w:val="multilevel"/>
    <w:tmpl w:val="60B96638"/>
    <w:lvl w:ilvl="0" w:tentative="1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96489103">
    <w:nsid w:val="2F79758F"/>
    <w:multiLevelType w:val="multilevel"/>
    <w:tmpl w:val="2F79758F"/>
    <w:lvl w:ilvl="0" w:tentative="1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422991316"/>
  </w:num>
  <w:num w:numId="2">
    <w:abstractNumId w:val="1622763064"/>
  </w:num>
  <w:num w:numId="3">
    <w:abstractNumId w:val="796489103"/>
  </w:num>
  <w:num w:numId="4">
    <w:abstractNumId w:val="13105966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1F01"/>
    <w:rsid w:val="00080DCC"/>
    <w:rsid w:val="002B3A4D"/>
    <w:rsid w:val="004B1F01"/>
    <w:rsid w:val="00524C51"/>
    <w:rsid w:val="0054204E"/>
    <w:rsid w:val="005C1ADD"/>
    <w:rsid w:val="005E4226"/>
    <w:rsid w:val="009E333F"/>
    <w:rsid w:val="00A012C3"/>
    <w:rsid w:val="00AE64F7"/>
    <w:rsid w:val="00B50A4E"/>
    <w:rsid w:val="00C92A7D"/>
    <w:rsid w:val="00CD23DC"/>
    <w:rsid w:val="00D62CCC"/>
    <w:rsid w:val="00DB3E0C"/>
    <w:rsid w:val="00E6349C"/>
    <w:rsid w:val="00FA3754"/>
    <w:rsid w:val="00FD5DA6"/>
    <w:rsid w:val="0B065CB9"/>
    <w:rsid w:val="39F15FB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142</Words>
  <Characters>811</Characters>
  <Lines>6</Lines>
  <Paragraphs>1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2014-08-07T09:14:00Z</dcterms:created>
  <dc:creator>龙清鉴</dc:creator>
  <cp:lastModifiedBy>Administrator</cp:lastModifiedBy>
  <cp:lastPrinted>2014-04-10T06:24:00Z</cp:lastPrinted>
  <dcterms:modified xsi:type="dcterms:W3CDTF">2016-04-14T03:15:42Z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