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rPr>
      </w:pPr>
      <w:bookmarkStart w:id="0" w:name="_GoBack"/>
      <w:r>
        <w:rPr>
          <w:rFonts w:hint="eastAsia" w:ascii="Calibri" w:hAnsi="Calibri" w:eastAsia="宋体"/>
          <w:kern w:val="2"/>
          <w:sz w:val="21"/>
          <w:szCs w:val="22"/>
          <w:lang w:val="en-US" w:eastAsia="zh-CN" w:bidi="ar-SA"/>
        </w:rPr>
        <w:pict>
          <v:rect id="Rectangle 3" o:spid="_x0000_s1026" style="position:absolute;left:0;margin-left:-53.75pt;margin-top:144.8pt;height:131.5pt;width:295.35pt;rotation:0f;z-index:251659264;" o:ole="f" fillcolor="#FFFFFF" filled="f" o:preferrelative="t" stroked="f" coordsize="21600,21600">
            <v:fill on="f" color2="#FFFFFF" focus="0%"/>
            <v:imagedata gain="65536f" blacklevel="0f" gamma="0"/>
            <o:lock v:ext="edit" position="f" selection="f" grouping="f" rotation="f" cropping="f" text="f" aspectratio="f"/>
            <v:textbox>
              <w:txbxContent>
                <w:p>
                  <w:pPr>
                    <w:rPr>
                      <w:rFonts w:ascii="宋体" w:hAnsi="宋体" w:cs="Tahoma"/>
                      <w:color w:val="3F3F3F"/>
                      <w:sz w:val="24"/>
                      <w:szCs w:val="24"/>
                    </w:rPr>
                  </w:pPr>
                  <w:r>
                    <w:rPr>
                      <w:rFonts w:ascii="宋体" w:hAnsi="宋体" w:cs="Tahoma"/>
                      <w:color w:val="3F3F3F"/>
                      <w:sz w:val="24"/>
                      <w:szCs w:val="24"/>
                    </w:rPr>
                    <w:t>姓    名：</w:t>
                  </w:r>
                  <w:r>
                    <w:rPr>
                      <w:rFonts w:hint="eastAsia" w:ascii="宋体" w:hAnsi="宋体" w:cs="Tahoma"/>
                      <w:color w:val="3F3F3F"/>
                      <w:sz w:val="24"/>
                      <w:szCs w:val="24"/>
                      <w:lang w:eastAsia="zh-CN"/>
                    </w:rPr>
                    <w:t>廖声源</w:t>
                  </w:r>
                </w:p>
                <w:p>
                  <w:pPr>
                    <w:rPr>
                      <w:rFonts w:ascii="宋体" w:hAnsi="宋体" w:cs="Tahoma"/>
                      <w:color w:val="3F3F3F"/>
                      <w:sz w:val="24"/>
                      <w:szCs w:val="24"/>
                    </w:rPr>
                  </w:pPr>
                  <w:r>
                    <w:rPr>
                      <w:rFonts w:ascii="宋体" w:hAnsi="宋体" w:cs="Tahoma"/>
                      <w:color w:val="3F3F3F"/>
                      <w:sz w:val="24"/>
                      <w:szCs w:val="24"/>
                    </w:rPr>
                    <w:t>性    别：</w:t>
                  </w:r>
                  <w:r>
                    <w:rPr>
                      <w:rFonts w:hint="eastAsia" w:ascii="宋体" w:hAnsi="宋体" w:cs="Tahoma"/>
                      <w:color w:val="3F3F3F"/>
                      <w:sz w:val="24"/>
                      <w:szCs w:val="24"/>
                      <w:lang w:eastAsia="zh-CN"/>
                    </w:rPr>
                    <w:t>男</w:t>
                  </w:r>
                </w:p>
                <w:p>
                  <w:pPr>
                    <w:rPr>
                      <w:rFonts w:ascii="宋体" w:hAnsi="宋体" w:cs="Tahoma"/>
                      <w:color w:val="3F3F3F"/>
                      <w:sz w:val="24"/>
                      <w:szCs w:val="24"/>
                    </w:rPr>
                  </w:pPr>
                  <w:r>
                    <w:rPr>
                      <w:rFonts w:ascii="宋体" w:hAnsi="宋体" w:cs="Tahoma"/>
                      <w:color w:val="3F3F3F"/>
                      <w:sz w:val="24"/>
                      <w:szCs w:val="24"/>
                    </w:rPr>
                    <w:t>出生年月：19</w:t>
                  </w:r>
                  <w:r>
                    <w:rPr>
                      <w:rFonts w:hint="eastAsia" w:ascii="宋体" w:hAnsi="宋体" w:cs="Tahoma"/>
                      <w:color w:val="3F3F3F"/>
                      <w:sz w:val="24"/>
                      <w:szCs w:val="24"/>
                    </w:rPr>
                    <w:t>86</w:t>
                  </w:r>
                  <w:r>
                    <w:rPr>
                      <w:rFonts w:ascii="宋体" w:hAnsi="宋体" w:cs="Tahoma"/>
                      <w:color w:val="3F3F3F"/>
                      <w:sz w:val="24"/>
                      <w:szCs w:val="24"/>
                    </w:rPr>
                    <w:t>/</w:t>
                  </w:r>
                  <w:r>
                    <w:rPr>
                      <w:rFonts w:hint="eastAsia" w:ascii="宋体" w:hAnsi="宋体" w:cs="Tahoma"/>
                      <w:color w:val="3F3F3F"/>
                      <w:sz w:val="24"/>
                      <w:szCs w:val="24"/>
                      <w:lang w:val="en-US" w:eastAsia="zh-CN"/>
                    </w:rPr>
                    <w:t>5</w:t>
                  </w:r>
                </w:p>
                <w:p>
                  <w:pPr>
                    <w:rPr>
                      <w:rFonts w:ascii="宋体" w:hAnsi="宋体" w:cs="Tahoma"/>
                      <w:color w:val="3F3F3F"/>
                      <w:sz w:val="24"/>
                      <w:szCs w:val="24"/>
                    </w:rPr>
                  </w:pPr>
                  <w:r>
                    <w:rPr>
                      <w:rFonts w:ascii="宋体" w:hAnsi="宋体" w:cs="Tahoma"/>
                      <w:color w:val="3F3F3F"/>
                      <w:sz w:val="24"/>
                      <w:szCs w:val="24"/>
                    </w:rPr>
                    <w:t>毕业院校：</w:t>
                  </w:r>
                  <w:r>
                    <w:rPr>
                      <w:rFonts w:hint="eastAsia" w:ascii="宋体" w:hAnsi="宋体" w:cs="Tahoma"/>
                      <w:color w:val="3F3F3F"/>
                      <w:sz w:val="24"/>
                      <w:szCs w:val="24"/>
                    </w:rPr>
                    <w:t>华南理工大学公开学院</w:t>
                  </w:r>
                </w:p>
                <w:p>
                  <w:pPr>
                    <w:rPr>
                      <w:rFonts w:ascii="宋体" w:hAnsi="宋体" w:cs="Tahoma"/>
                      <w:color w:val="3F3F3F"/>
                      <w:sz w:val="24"/>
                      <w:szCs w:val="24"/>
                    </w:rPr>
                  </w:pPr>
                  <w:r>
                    <w:rPr>
                      <w:rFonts w:ascii="宋体" w:hAnsi="宋体" w:cs="Tahoma"/>
                      <w:color w:val="3F3F3F"/>
                      <w:sz w:val="24"/>
                      <w:szCs w:val="24"/>
                    </w:rPr>
                    <w:t>专    业：</w:t>
                  </w:r>
                  <w:r>
                    <w:rPr>
                      <w:rFonts w:hint="eastAsia" w:ascii="宋体" w:hAnsi="宋体" w:cs="Tahoma"/>
                      <w:color w:val="3F3F3F"/>
                      <w:sz w:val="24"/>
                      <w:szCs w:val="24"/>
                    </w:rPr>
                    <w:t>房屋建筑工程</w:t>
                  </w:r>
                </w:p>
                <w:p>
                  <w:pPr>
                    <w:rPr>
                      <w:rFonts w:ascii="宋体" w:hAnsi="宋体" w:cs="Tahoma"/>
                      <w:color w:val="3F3F3F"/>
                      <w:sz w:val="24"/>
                      <w:szCs w:val="24"/>
                    </w:rPr>
                  </w:pPr>
                  <w:r>
                    <w:rPr>
                      <w:rFonts w:ascii="宋体" w:hAnsi="宋体" w:cs="Tahoma"/>
                      <w:color w:val="3F3F3F"/>
                      <w:sz w:val="24"/>
                      <w:szCs w:val="24"/>
                    </w:rPr>
                    <w:t>学    历：本科</w:t>
                  </w:r>
                </w:p>
                <w:p>
                  <w:pPr>
                    <w:rPr>
                      <w:rFonts w:ascii="宋体" w:hAnsi="宋体" w:cs="Tahoma"/>
                      <w:color w:val="3F3F3F"/>
                      <w:sz w:val="24"/>
                      <w:szCs w:val="24"/>
                    </w:rPr>
                  </w:pPr>
                  <w:r>
                    <w:rPr>
                      <w:rFonts w:ascii="宋体" w:hAnsi="宋体" w:cs="Tahoma"/>
                      <w:color w:val="3F3F3F"/>
                      <w:sz w:val="24"/>
                      <w:szCs w:val="24"/>
                    </w:rPr>
                    <w:t>联系电话：1</w:t>
                  </w:r>
                  <w:r>
                    <w:rPr>
                      <w:rFonts w:hint="eastAsia" w:ascii="宋体" w:hAnsi="宋体" w:cs="Tahoma"/>
                      <w:color w:val="3F3F3F"/>
                      <w:sz w:val="24"/>
                      <w:szCs w:val="24"/>
                      <w:lang w:val="en-US" w:eastAsia="zh-CN"/>
                    </w:rPr>
                    <w:t>34****2898</w:t>
                  </w:r>
                </w:p>
                <w:p>
                  <w:pPr>
                    <w:rPr>
                      <w:rFonts w:ascii="宋体" w:hAnsi="宋体" w:cs="Tahoma"/>
                      <w:color w:val="3F3F3F"/>
                      <w:sz w:val="24"/>
                      <w:szCs w:val="24"/>
                    </w:rPr>
                  </w:pPr>
                  <w:r>
                    <w:rPr>
                      <w:rFonts w:ascii="宋体" w:hAnsi="宋体" w:cs="Tahoma"/>
                      <w:color w:val="3F3F3F"/>
                      <w:sz w:val="24"/>
                      <w:szCs w:val="24"/>
                    </w:rPr>
                    <w:t>电子邮件：</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HYPERLINK "http://www.jianli-sky.com/jianlimubanxiazai/" </w:instrText>
                  </w:r>
                  <w:r>
                    <w:rPr>
                      <w:rFonts w:hint="eastAsia" w:ascii="宋体" w:hAnsi="宋体" w:eastAsia="宋体" w:cs="宋体"/>
                      <w:color w:val="auto"/>
                      <w:sz w:val="24"/>
                      <w:szCs w:val="24"/>
                    </w:rPr>
                    <w:fldChar w:fldCharType="separate"/>
                  </w:r>
                  <w:r>
                    <w:rPr>
                      <w:rStyle w:val="10"/>
                      <w:rFonts w:hint="eastAsia" w:ascii="宋体" w:hAnsi="宋体" w:eastAsia="宋体" w:cs="宋体"/>
                      <w:color w:val="auto"/>
                      <w:sz w:val="24"/>
                      <w:szCs w:val="24"/>
                    </w:rPr>
                    <w:t>http://www.jianli-sky.com/</w:t>
                  </w:r>
                  <w:r>
                    <w:rPr>
                      <w:rFonts w:hint="eastAsia" w:ascii="宋体" w:hAnsi="宋体" w:eastAsia="宋体" w:cs="宋体"/>
                      <w:color w:val="auto"/>
                      <w:sz w:val="24"/>
                      <w:szCs w:val="24"/>
                    </w:rPr>
                    <w:fldChar w:fldCharType="end"/>
                  </w:r>
                </w:p>
                <w:p>
                  <w:pPr>
                    <w:rPr>
                      <w:rFonts w:hint="eastAsia" w:ascii="宋体" w:hAnsi="宋体" w:eastAsia="宋体" w:cs="Tahoma"/>
                      <w:color w:val="3F3F3F"/>
                      <w:sz w:val="24"/>
                      <w:szCs w:val="24"/>
                      <w:lang w:eastAsia="zh-CN"/>
                    </w:rPr>
                  </w:pPr>
                </w:p>
              </w:txbxContent>
            </v:textbox>
          </v:rect>
        </w:pict>
      </w:r>
      <w:r>
        <w:rPr>
          <w:rFonts w:hint="eastAsia" w:ascii="Calibri" w:hAnsi="Calibri" w:eastAsia="宋体"/>
          <w:kern w:val="2"/>
          <w:sz w:val="21"/>
          <w:szCs w:val="22"/>
          <w:lang w:val="en-US" w:eastAsia="zh-CN" w:bidi="ar-SA"/>
        </w:rPr>
        <w:pict>
          <v:rect id="Rectangle 5" o:spid="_x0000_s1027" style="position:absolute;left:0;margin-left:-53.85pt;margin-top:600.05pt;height:94.05pt;width:498pt;rotation:0f;z-index:251661312;" o:ole="f" fillcolor="#FFFFFF" filled="f" o:preferrelative="t" stroked="f" coordsize="21600,21600">
            <v:fill on="f" color2="#FFFFFF" focus="0%"/>
            <v:imagedata gain="65536f" blacklevel="0f" gamma="0"/>
            <o:lock v:ext="edit" position="f" selection="f" grouping="f" rotation="f" cropping="f" text="f" aspectratio="f"/>
            <v:textbox>
              <w:txbxContent>
                <w:p>
                  <w:r>
                    <w:rPr>
                      <w:rFonts w:hint="eastAsia"/>
                      <w:sz w:val="24"/>
                      <w:szCs w:val="24"/>
                    </w:rPr>
                    <w:t>在两年多的大学学习历程中，加上各次到的工地实践学习，从一个对建筑的了解微乎其乎的人成长到对我们专业乃至整个行业有不同程度的了解，特别是在专业课程的学习中，对房屋的建筑设计，结构设计，供电及水的给排，到这一系列的施工过程的学习，具备了木工程工程技术及与工程管理相关的基本知识，受到良好的专业训练和能力的培养，熟悉工程建设和项目运作各个环节，包括设计、监理、施工等。</w:t>
                  </w:r>
                </w:p>
              </w:txbxContent>
            </v:textbox>
          </v:rect>
        </w:pict>
      </w:r>
      <w:r>
        <w:rPr>
          <w:rFonts w:hint="eastAsia" w:ascii="Calibri" w:hAnsi="Calibri" w:eastAsia="宋体"/>
          <w:kern w:val="2"/>
          <w:sz w:val="21"/>
          <w:szCs w:val="22"/>
          <w:lang w:val="en-US" w:eastAsia="zh-CN" w:bidi="ar-SA"/>
        </w:rPr>
        <w:pict>
          <v:rect id="Rectangle 8" o:spid="_x0000_s1028" style="position:absolute;left:0;margin-left:-70.35pt;margin-top:563.25pt;height:40.5pt;width:527.1pt;rotation:0f;z-index:251665408;" o:ole="f" fillcolor="#FFFFFF" filled="f" o:preferrelative="t" stroked="f" coordsize="21600,21600">
            <v:fill on="f" color2="#FFFFFF" focus="0%"/>
            <v:imagedata gain="65536f" blacklevel="0f" gamma="0"/>
            <o:lock v:ext="edit" position="f" selection="f" grouping="f" rotation="f" cropping="f" text="f" aspectratio="f"/>
            <v:textbox>
              <w:txbxContent>
                <w:p>
                  <w:r>
                    <w:rPr>
                      <w:rFonts w:ascii="Calibri" w:hAnsi="Calibri" w:eastAsia="宋体"/>
                      <w:kern w:val="2"/>
                      <w:sz w:val="21"/>
                      <w:szCs w:val="22"/>
                      <w:lang w:val="en-US" w:eastAsia="zh-CN" w:bidi="ar-SA"/>
                    </w:rPr>
                    <w:pict>
                      <v:shape id="图片 2" o:spid="_x0000_s1029" type="#_x0000_t75" style="height:29.25pt;width:486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xbxContent>
            </v:textbox>
          </v:rect>
        </w:pict>
      </w:r>
      <w:r>
        <w:rPr>
          <w:rFonts w:hint="eastAsia" w:ascii="Calibri" w:hAnsi="Calibri" w:eastAsia="宋体"/>
          <w:kern w:val="2"/>
          <w:sz w:val="21"/>
          <w:szCs w:val="22"/>
          <w:lang w:val="en-US" w:eastAsia="zh-CN" w:bidi="ar-SA"/>
        </w:rPr>
        <w:pict>
          <v:shape id="图片 1" o:spid="_x0000_s1030" type="#_x0000_t75" style="position:absolute;left:0;margin-left:-92.95pt;margin-top:-72pt;height:842.25pt;width:598.5pt;rotation:0f;z-index:-251654144;"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hint="eastAsia" w:ascii="Calibri" w:hAnsi="Calibri" w:eastAsia="宋体"/>
          <w:kern w:val="2"/>
          <w:sz w:val="21"/>
          <w:szCs w:val="22"/>
          <w:lang w:val="en-US" w:eastAsia="zh-CN" w:bidi="ar-SA"/>
        </w:rPr>
        <w:pict>
          <v:rect id="Rectangle 10" o:spid="_x0000_s1031" style="position:absolute;left:0;margin-left:306pt;margin-top:148.5pt;height:122.25pt;width:98.25pt;rotation:0f;z-index:251667456;" o:ole="f" fillcolor="#FFFFFF" filled="f" o:preferrelative="t" stroked="f" coordsize="21600,21600">
            <v:fill on="f" color2="#FFFFFF" focus="0%"/>
            <v:imagedata gain="65536f" blacklevel="0f" gamma="0"/>
            <o:lock v:ext="edit" position="f" selection="f" grouping="f" rotation="f" cropping="f" text="f" aspectratio="f"/>
            <v:textbox>
              <w:txbxContent>
                <w:p>
                  <w:r>
                    <w:rPr>
                      <w:rFonts w:ascii="Calibri" w:hAnsi="Calibri" w:eastAsia="宋体"/>
                      <w:kern w:val="2"/>
                      <w:sz w:val="21"/>
                      <w:szCs w:val="22"/>
                      <w:lang w:val="en-US" w:eastAsia="zh-CN" w:bidi="ar-SA"/>
                    </w:rPr>
                    <w:pict>
                      <v:shape id="图片 7" o:spid="_x0000_s1032" type="#_x0000_t75" style="height:94.5pt;width:71.25pt;rotation:0f;" o:ole="f" fillcolor="#FFFFFF" filled="f" o:preferrelative="t" stroked="f" coordorigin="0,0" coordsize="21600,21600">
                        <v:fill on="f" color2="#FFFFFF" focus="0%"/>
                        <v:imagedata gain="65536f" blacklevel="0f" gamma="0" grayscale="t" o:title="" r:id="rId7"/>
                        <o:lock v:ext="edit" position="f" selection="f" grouping="f" rotation="f" cropping="f" text="f" aspectratio="t"/>
                        <w10:wrap type="none"/>
                        <w10:anchorlock/>
                      </v:shape>
                    </w:pict>
                  </w:r>
                </w:p>
              </w:txbxContent>
            </v:textbox>
          </v:rect>
        </w:pict>
      </w:r>
      <w:r>
        <w:rPr>
          <w:rFonts w:hint="eastAsia" w:ascii="Calibri" w:hAnsi="Calibri" w:eastAsia="宋体"/>
          <w:kern w:val="2"/>
          <w:sz w:val="21"/>
          <w:szCs w:val="22"/>
          <w:lang w:val="en-US" w:eastAsia="zh-CN" w:bidi="ar-SA"/>
        </w:rPr>
        <w:pict>
          <v:rect id="Rectangle 9" o:spid="_x0000_s1033" style="position:absolute;left:0;margin-left:-43.5pt;margin-top:573pt;height:27pt;width:57.75pt;rotation:0f;z-index:251666432;" o:ole="f" fillcolor="#FFFFFF" filled="f" o:preferrelative="t" stroked="f" coordsize="21600,21600">
            <v:fill on="f" color2="#FFFFFF" focus="0%"/>
            <v:imagedata gain="65536f" blacklevel="0f" gamma="0"/>
            <o:lock v:ext="edit" position="f" selection="f" grouping="f" rotation="f" cropping="f" text="f" aspectratio="f"/>
            <v:textbox>
              <w:txbxContent>
                <w:p>
                  <w:pPr>
                    <w:rPr>
                      <w:b/>
                    </w:rPr>
                  </w:pPr>
                  <w:r>
                    <w:rPr>
                      <w:rFonts w:hint="eastAsia"/>
                      <w:b/>
                    </w:rPr>
                    <w:t>自我评价</w:t>
                  </w:r>
                </w:p>
              </w:txbxContent>
            </v:textbox>
          </v:rect>
        </w:pict>
      </w:r>
      <w:r>
        <w:rPr>
          <w:rFonts w:hint="eastAsia" w:ascii="Calibri" w:hAnsi="Calibri" w:eastAsia="宋体"/>
          <w:kern w:val="2"/>
          <w:sz w:val="21"/>
          <w:szCs w:val="22"/>
          <w:lang w:val="en-US" w:eastAsia="zh-CN" w:bidi="ar-SA"/>
        </w:rPr>
        <w:pict>
          <v:rect id="Rectangle 4" o:spid="_x0000_s1034" style="position:absolute;left:0;margin-left:-50.1pt;margin-top:318.75pt;height:243.75pt;width:498pt;rotation:0f;z-index:251660288;" o:ole="f" fillcolor="#FFFFFF" filled="f" o:preferrelative="t" stroked="f" coordsize="21600,21600">
            <v:fill on="f" color2="#FFFFFF" focus="0%"/>
            <v:imagedata gain="65536f" blacklevel="0f" gamma="0"/>
            <o:lock v:ext="edit" position="f" selection="f" grouping="f" rotation="f" cropping="f" text="f" aspectratio="f"/>
            <v:textbox>
              <w:txbxContent>
                <w:p>
                  <w:pPr>
                    <w:rPr>
                      <w:b/>
                      <w:sz w:val="24"/>
                      <w:szCs w:val="24"/>
                    </w:rPr>
                  </w:pPr>
                  <w:r>
                    <w:rPr>
                      <w:rFonts w:hint="eastAsia"/>
                      <w:b/>
                      <w:sz w:val="24"/>
                      <w:szCs w:val="24"/>
                    </w:rPr>
                    <w:t>201</w:t>
                  </w:r>
                  <w:r>
                    <w:rPr>
                      <w:rFonts w:hint="eastAsia"/>
                      <w:b/>
                      <w:sz w:val="24"/>
                      <w:szCs w:val="24"/>
                      <w:lang w:val="en-US" w:eastAsia="zh-CN"/>
                    </w:rPr>
                    <w:t>3</w:t>
                  </w:r>
                  <w:r>
                    <w:rPr>
                      <w:rFonts w:hint="eastAsia"/>
                      <w:b/>
                      <w:sz w:val="24"/>
                      <w:szCs w:val="24"/>
                    </w:rPr>
                    <w:t>/8—至今：XX</w:t>
                  </w:r>
                  <w:r>
                    <w:rPr>
                      <w:rFonts w:hint="eastAsia"/>
                      <w:b/>
                      <w:sz w:val="24"/>
                      <w:szCs w:val="24"/>
                      <w:lang w:eastAsia="zh-CN"/>
                    </w:rPr>
                    <w:t>公司</w:t>
                  </w:r>
                </w:p>
                <w:p>
                  <w:pPr>
                    <w:rPr>
                      <w:b/>
                      <w:sz w:val="24"/>
                      <w:szCs w:val="24"/>
                    </w:rPr>
                  </w:pPr>
                  <w:r>
                    <w:rPr>
                      <w:rFonts w:hint="eastAsia"/>
                      <w:b/>
                      <w:sz w:val="24"/>
                      <w:szCs w:val="24"/>
                      <w:lang w:eastAsia="zh-CN"/>
                    </w:rPr>
                    <w:t>施工</w:t>
                  </w:r>
                  <w:r>
                    <w:rPr>
                      <w:rFonts w:hint="eastAsia"/>
                      <w:b/>
                      <w:sz w:val="24"/>
                      <w:szCs w:val="24"/>
                    </w:rPr>
                    <w:t>部    土建施工员</w:t>
                  </w:r>
                </w:p>
                <w:p>
                  <w:pPr>
                    <w:pStyle w:val="8"/>
                    <w:ind w:left="0" w:leftChars="0" w:firstLine="0" w:firstLineChars="0"/>
                    <w:rPr>
                      <w:rFonts w:hint="eastAsia" w:ascii="宋体" w:hAnsi="宋体"/>
                      <w:sz w:val="24"/>
                      <w:szCs w:val="24"/>
                    </w:rPr>
                  </w:pPr>
                  <w:r>
                    <w:rPr>
                      <w:rFonts w:hint="eastAsia" w:ascii="宋体" w:hAnsi="宋体"/>
                      <w:sz w:val="24"/>
                      <w:szCs w:val="24"/>
                    </w:rPr>
                    <w:t>1、公司承建中惠房地产开发的东莞樟木头中惠香樟绿洲，在40-42号楼负责助理施工员；</w:t>
                  </w:r>
                </w:p>
                <w:p>
                  <w:pPr>
                    <w:pStyle w:val="8"/>
                    <w:ind w:left="0" w:leftChars="0" w:firstLine="0" w:firstLineChars="0"/>
                    <w:rPr>
                      <w:rFonts w:hint="eastAsia" w:ascii="宋体" w:hAnsi="宋体"/>
                      <w:sz w:val="24"/>
                      <w:szCs w:val="24"/>
                    </w:rPr>
                  </w:pPr>
                  <w:r>
                    <w:rPr>
                      <w:rFonts w:hint="eastAsia" w:ascii="宋体" w:hAnsi="宋体"/>
                      <w:sz w:val="24"/>
                      <w:szCs w:val="24"/>
                    </w:rPr>
                    <w:t>2、在这项目中，主要学会了主体施工的工序安排、质量、和安全管理；</w:t>
                  </w:r>
                </w:p>
                <w:p>
                  <w:pPr>
                    <w:pStyle w:val="8"/>
                    <w:ind w:left="0" w:leftChars="0" w:firstLine="0" w:firstLineChars="0"/>
                    <w:rPr>
                      <w:rFonts w:hint="eastAsia" w:ascii="宋体" w:hAnsi="宋体"/>
                      <w:sz w:val="24"/>
                      <w:szCs w:val="24"/>
                    </w:rPr>
                  </w:pPr>
                  <w:r>
                    <w:rPr>
                      <w:rFonts w:hint="eastAsia" w:ascii="宋体" w:hAnsi="宋体"/>
                      <w:sz w:val="24"/>
                      <w:szCs w:val="24"/>
                    </w:rPr>
                    <w:t>3、和在装修施工中发现主体问题的更正；</w:t>
                  </w:r>
                </w:p>
                <w:p>
                  <w:pPr>
                    <w:pStyle w:val="8"/>
                    <w:ind w:left="0" w:leftChars="0" w:firstLine="0" w:firstLineChars="0"/>
                    <w:rPr>
                      <w:rFonts w:hint="eastAsia" w:ascii="宋体" w:hAnsi="宋体"/>
                      <w:sz w:val="24"/>
                      <w:szCs w:val="24"/>
                    </w:rPr>
                  </w:pPr>
                  <w:r>
                    <w:rPr>
                      <w:rFonts w:hint="eastAsia" w:ascii="宋体" w:hAnsi="宋体"/>
                      <w:sz w:val="24"/>
                      <w:szCs w:val="24"/>
                    </w:rPr>
                    <w:t>4、能够迅速处理日常施工过程中常见问题，善于调解各班组的工作纠纷。</w:t>
                  </w:r>
                </w:p>
                <w:p>
                  <w:pPr>
                    <w:pStyle w:val="8"/>
                    <w:ind w:left="0" w:leftChars="0" w:firstLine="0" w:firstLineChars="0"/>
                    <w:rPr>
                      <w:rFonts w:hint="eastAsia" w:ascii="宋体" w:hAnsi="宋体"/>
                      <w:sz w:val="24"/>
                      <w:szCs w:val="24"/>
                    </w:rPr>
                  </w:pPr>
                </w:p>
                <w:p>
                  <w:pPr>
                    <w:rPr>
                      <w:b/>
                      <w:sz w:val="24"/>
                      <w:szCs w:val="24"/>
                    </w:rPr>
                  </w:pPr>
                  <w:r>
                    <w:rPr>
                      <w:rFonts w:hint="eastAsia"/>
                      <w:b/>
                      <w:sz w:val="24"/>
                      <w:szCs w:val="24"/>
                    </w:rPr>
                    <w:t>20</w:t>
                  </w:r>
                  <w:r>
                    <w:rPr>
                      <w:rFonts w:hint="eastAsia"/>
                      <w:b/>
                      <w:sz w:val="24"/>
                      <w:szCs w:val="24"/>
                      <w:lang w:val="en-US" w:eastAsia="zh-CN"/>
                    </w:rPr>
                    <w:t>12</w:t>
                  </w:r>
                  <w:r>
                    <w:rPr>
                      <w:rFonts w:hint="eastAsia"/>
                      <w:b/>
                      <w:sz w:val="24"/>
                      <w:szCs w:val="24"/>
                    </w:rPr>
                    <w:t>/7--201</w:t>
                  </w:r>
                  <w:r>
                    <w:rPr>
                      <w:rFonts w:hint="eastAsia"/>
                      <w:b/>
                      <w:sz w:val="24"/>
                      <w:szCs w:val="24"/>
                      <w:lang w:val="en-US" w:eastAsia="zh-CN"/>
                    </w:rPr>
                    <w:t>3</w:t>
                  </w:r>
                  <w:r>
                    <w:rPr>
                      <w:rFonts w:hint="eastAsia"/>
                      <w:b/>
                      <w:sz w:val="24"/>
                      <w:szCs w:val="24"/>
                    </w:rPr>
                    <w:t>/7：XX公司</w:t>
                  </w:r>
                </w:p>
                <w:p>
                  <w:pPr>
                    <w:rPr>
                      <w:b/>
                      <w:sz w:val="24"/>
                      <w:szCs w:val="24"/>
                    </w:rPr>
                  </w:pPr>
                  <w:r>
                    <w:rPr>
                      <w:rFonts w:hint="eastAsia"/>
                      <w:b/>
                      <w:sz w:val="24"/>
                      <w:szCs w:val="24"/>
                      <w:lang w:eastAsia="zh-CN"/>
                    </w:rPr>
                    <w:t>施工</w:t>
                  </w:r>
                  <w:r>
                    <w:rPr>
                      <w:rFonts w:hint="eastAsia"/>
                      <w:b/>
                      <w:sz w:val="24"/>
                      <w:szCs w:val="24"/>
                    </w:rPr>
                    <w:t>部      施工员</w:t>
                  </w:r>
                </w:p>
                <w:p>
                  <w:pPr>
                    <w:rPr>
                      <w:rFonts w:hint="eastAsia"/>
                      <w:sz w:val="24"/>
                      <w:szCs w:val="24"/>
                    </w:rPr>
                  </w:pPr>
                  <w:r>
                    <w:rPr>
                      <w:rFonts w:hint="eastAsia"/>
                      <w:sz w:val="24"/>
                      <w:szCs w:val="24"/>
                    </w:rPr>
                    <w:t>1、公司承建的广州恒大御景半岛32-34号楼高层商品楼；</w:t>
                  </w:r>
                </w:p>
                <w:p>
                  <w:pPr>
                    <w:rPr>
                      <w:rFonts w:hint="eastAsia"/>
                      <w:sz w:val="24"/>
                      <w:szCs w:val="24"/>
                    </w:rPr>
                  </w:pPr>
                  <w:r>
                    <w:rPr>
                      <w:rFonts w:hint="eastAsia"/>
                      <w:sz w:val="24"/>
                      <w:szCs w:val="24"/>
                    </w:rPr>
                    <w:t>2、是31层框架剪力墙核心筒体结构三十一层结构类型；</w:t>
                  </w:r>
                </w:p>
                <w:p>
                  <w:pPr>
                    <w:rPr>
                      <w:rFonts w:hint="eastAsia"/>
                      <w:sz w:val="24"/>
                      <w:szCs w:val="24"/>
                    </w:rPr>
                  </w:pPr>
                  <w:r>
                    <w:rPr>
                      <w:rFonts w:hint="eastAsia"/>
                      <w:sz w:val="24"/>
                      <w:szCs w:val="24"/>
                    </w:rPr>
                    <w:t>3、在这项目中，主要负责泥工施工，熟悉了二次装修施工中的各施工流程；</w:t>
                  </w:r>
                </w:p>
                <w:p>
                  <w:pPr>
                    <w:rPr>
                      <w:rFonts w:hint="eastAsia"/>
                      <w:sz w:val="24"/>
                      <w:szCs w:val="24"/>
                    </w:rPr>
                  </w:pPr>
                  <w:r>
                    <w:rPr>
                      <w:rFonts w:hint="eastAsia"/>
                      <w:sz w:val="24"/>
                      <w:szCs w:val="24"/>
                    </w:rPr>
                    <w:t>4、和对各各环节质量隐患的控制；</w:t>
                  </w:r>
                </w:p>
                <w:p>
                  <w:pPr>
                    <w:rPr>
                      <w:rFonts w:hint="eastAsia"/>
                      <w:sz w:val="24"/>
                      <w:szCs w:val="24"/>
                    </w:rPr>
                  </w:pPr>
                  <w:r>
                    <w:rPr>
                      <w:rFonts w:hint="eastAsia"/>
                      <w:sz w:val="24"/>
                      <w:szCs w:val="24"/>
                    </w:rPr>
                    <w:t>5、能够掌握泥工施工的各工序及配合的安装分项的安排。</w:t>
                  </w:r>
                </w:p>
              </w:txbxContent>
            </v:textbox>
          </v:rect>
        </w:pict>
      </w:r>
      <w:r>
        <w:rPr>
          <w:rFonts w:hint="eastAsia" w:ascii="Calibri" w:hAnsi="Calibri" w:eastAsia="宋体"/>
          <w:kern w:val="2"/>
          <w:sz w:val="21"/>
          <w:szCs w:val="22"/>
          <w:lang w:val="en-US" w:eastAsia="zh-CN" w:bidi="ar-SA"/>
        </w:rPr>
        <w:pict>
          <v:rect id="Rectangle 7" o:spid="_x0000_s1035" style="position:absolute;left:0;margin-left:-43.5pt;margin-top:289.5pt;height:29.25pt;width:62.25pt;rotation:0f;z-index:251664384;" o:ole="f" fillcolor="#FFFFFF" filled="f" o:preferrelative="t" stroked="f" coordsize="21600,21600">
            <v:fill on="f" color2="#FFFFFF" focus="0%"/>
            <v:imagedata gain="65536f" blacklevel="0f" gamma="0"/>
            <o:lock v:ext="edit" position="f" selection="f" grouping="f" rotation="f" cropping="f" text="f" aspectratio="f"/>
            <v:textbox>
              <w:txbxContent>
                <w:p>
                  <w:pPr>
                    <w:rPr>
                      <w:b/>
                    </w:rPr>
                  </w:pPr>
                  <w:r>
                    <w:rPr>
                      <w:rFonts w:hint="eastAsia"/>
                      <w:b/>
                    </w:rPr>
                    <w:t>工作经历</w:t>
                  </w:r>
                </w:p>
              </w:txbxContent>
            </v:textbox>
          </v:rect>
        </w:pict>
      </w:r>
      <w:r>
        <w:rPr>
          <w:rFonts w:hint="eastAsia" w:ascii="Calibri" w:hAnsi="Calibri" w:eastAsia="宋体"/>
          <w:kern w:val="2"/>
          <w:sz w:val="21"/>
          <w:szCs w:val="22"/>
          <w:lang w:val="en-US" w:eastAsia="zh-CN" w:bidi="ar-SA"/>
        </w:rPr>
        <w:pict>
          <v:rect id="Rectangle 6" o:spid="_x0000_s1036" style="position:absolute;left:0;margin-left:-70.35pt;margin-top:278.25pt;height:40.5pt;width:497.85pt;rotation:0f;z-index:251663360;" o:ole="f" fillcolor="#FFFFFF" filled="f" o:preferrelative="t" stroked="f" coordsize="21600,21600">
            <v:fill on="f" color2="#FFFFFF" focus="0%"/>
            <v:imagedata gain="65536f" blacklevel="0f" gamma="0"/>
            <o:lock v:ext="edit" position="f" selection="f" grouping="f" rotation="f" cropping="f" text="f" aspectratio="f"/>
            <v:textbox>
              <w:txbxContent>
                <w:p>
                  <w:r>
                    <w:rPr>
                      <w:rFonts w:ascii="Calibri" w:hAnsi="Calibri" w:eastAsia="宋体"/>
                      <w:kern w:val="2"/>
                      <w:sz w:val="21"/>
                      <w:szCs w:val="22"/>
                      <w:lang w:val="en-US" w:eastAsia="zh-CN" w:bidi="ar-SA"/>
                    </w:rPr>
                    <w:pict>
                      <v:shape id="图片 2" o:spid="_x0000_s1037" type="#_x0000_t75" style="height:30pt;width:477.7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xbxContent>
            </v:textbox>
          </v:rect>
        </w:pict>
      </w:r>
      <w:r>
        <w:rPr>
          <w:rFonts w:hint="eastAsia" w:ascii="Calibri" w:hAnsi="Calibri" w:eastAsia="宋体"/>
          <w:kern w:val="2"/>
          <w:sz w:val="21"/>
          <w:szCs w:val="22"/>
          <w:lang w:val="en-US" w:eastAsia="zh-CN" w:bidi="ar-SA"/>
        </w:rPr>
        <w:pict>
          <v:rect id="Rectangle 2" o:spid="_x0000_s1038" style="position:absolute;left:0;margin-left:-43.5pt;margin-top:115.5pt;height:33pt;width:62.25pt;rotation:0f;z-index:251658240;" o:ole="f" fillcolor="#FFFFFF" filled="f" o:preferrelative="t" stroked="f" coordsize="21600,21600">
            <v:fill on="f" color2="#FFFFFF" focus="0%"/>
            <v:imagedata gain="65536f" blacklevel="0f" gamma="0"/>
            <o:lock v:ext="edit" position="f" selection="f" grouping="f" rotation="f" cropping="f" text="f" aspectratio="f"/>
            <v:textbox>
              <w:txbxContent>
                <w:p>
                  <w:pPr>
                    <w:rPr>
                      <w:b/>
                    </w:rPr>
                  </w:pPr>
                  <w:r>
                    <w:rPr>
                      <w:rFonts w:hint="eastAsia"/>
                      <w:b/>
                    </w:rPr>
                    <w:t>基本信息</w:t>
                  </w:r>
                </w:p>
              </w:txbxContent>
            </v:textbox>
          </v:rect>
        </w:pic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757B3"/>
    <w:rsid w:val="004757B3"/>
    <w:rsid w:val="0067651C"/>
    <w:rsid w:val="006A5AEA"/>
    <w:rsid w:val="00712271"/>
    <w:rsid w:val="0097286F"/>
    <w:rsid w:val="7D74242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unhideWhenUsed/>
    <w:uiPriority w:val="0"/>
    <w:pPr>
      <w:tabs>
        <w:tab w:val="center" w:pos="4153"/>
        <w:tab w:val="right" w:pos="8306"/>
      </w:tabs>
      <w:snapToGrid w:val="0"/>
      <w:jc w:val="left"/>
    </w:pPr>
    <w:rPr>
      <w:sz w:val="18"/>
    </w:rPr>
  </w:style>
  <w:style w:type="paragraph" w:styleId="4">
    <w:name w:val="header"/>
    <w:basedOn w:val="1"/>
    <w:unhideWhenUsed/>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0"/>
    <w:rPr>
      <w:color w:val="0000FF"/>
      <w:u w:val="single"/>
    </w:rPr>
  </w:style>
  <w:style w:type="paragraph" w:customStyle="1" w:styleId="8">
    <w:name w:val="List Paragraph"/>
    <w:basedOn w:val="1"/>
    <w:qFormat/>
    <w:uiPriority w:val="34"/>
    <w:pPr>
      <w:ind w:firstLine="420" w:firstLineChars="200"/>
    </w:pPr>
  </w:style>
  <w:style w:type="character" w:customStyle="1" w:styleId="9">
    <w:name w:val="批注框文本 Char"/>
    <w:basedOn w:val="5"/>
    <w:link w:val="2"/>
    <w:semiHidden/>
    <w:uiPriority w:val="99"/>
    <w:rPr>
      <w:sz w:val="18"/>
      <w:szCs w:val="18"/>
    </w:rPr>
  </w:style>
  <w:style w:type="character" w:customStyle="1" w:styleId="10">
    <w:name w:val="15"/>
    <w:basedOn w:val="5"/>
    <w:uiPriority w:val="0"/>
    <w:rPr>
      <w:rFonts w:hint="default" w:ascii="Times New Roman" w:hAnsi="Times New Roman" w:cs="Times New Roman"/>
      <w:color w:val="0000FF"/>
      <w:u w:val="single"/>
    </w:rPr>
  </w:style>
  <w:style w:type="paragraph" w:customStyle="1" w:styleId="11">
    <w:name w:val="p16"/>
    <w:basedOn w:val="1"/>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Words>
  <Characters>10</Characters>
  <Lines>1</Lines>
  <Paragraphs>1</Paragraphs>
  <TotalTime>0</TotalTime>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2015-03-27T02:57:00Z</dcterms:created>
  <dc:creator>shi</dc:creator>
  <cp:lastModifiedBy>Administrator</cp:lastModifiedBy>
  <dcterms:modified xsi:type="dcterms:W3CDTF">2015-05-08T05:44:48Z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