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543.75pt;width:411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  <w:rPr>
        <w:rFonts w:ascii="宋体" w:hAnsi="宋体"/>
        <w:b/>
        <w:bCs/>
        <w:sz w:val="24"/>
        <w:szCs w:val="24"/>
      </w:rPr>
    </w:pPr>
    <w:r>
      <w:rPr>
        <w:rFonts w:hint="eastAsia" w:ascii="宋体" w:hAnsi="宋体"/>
        <w:b/>
        <w:bCs/>
        <w:sz w:val="24"/>
        <w:szCs w:val="24"/>
      </w:rPr>
      <w:t>简洁精美设计个人简历封面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C1D10"/>
    <w:rsid w:val="003606EF"/>
    <w:rsid w:val="003A6829"/>
    <w:rsid w:val="005E4D0F"/>
    <w:rsid w:val="00675AAC"/>
    <w:rsid w:val="007B503F"/>
    <w:rsid w:val="008811AF"/>
    <w:rsid w:val="00AC4D33"/>
    <w:rsid w:val="00BC1D10"/>
    <w:rsid w:val="00C265C3"/>
    <w:rsid w:val="00D839FA"/>
    <w:rsid w:val="00F50007"/>
    <w:rsid w:val="6ED072D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2014-11-03T05:21:00Z</dcterms:created>
  <dc:creator>yong</dc:creator>
  <cp:lastModifiedBy>yong</cp:lastModifiedBy>
  <dcterms:modified xsi:type="dcterms:W3CDTF">2014-11-06T06:28:37Z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