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position:absolute;left:0;height:535.5pt;width:379.5pt;mso-position-horizontal:left;mso-position-vertical:top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/>
        <w:br w:clear="all"/>
      </w:r>
      <w:bookmarkStart w:id="0" w:name="_GoBack"/>
      <w:bookmarkEnd w:id="0"/>
    </w:p>
    <w:p>
      <w:pPr>
        <w:rPr/>
      </w:pPr>
    </w:p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p>
      <w:pPr>
        <w:rPr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b/>
        <w:bCs/>
        <w:sz w:val="24"/>
        <w:szCs w:val="24"/>
      </w:rPr>
      <w:t>精美闪亮个人简历封面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617E"/>
    <w:rsid w:val="003606EF"/>
    <w:rsid w:val="005242F5"/>
    <w:rsid w:val="00534847"/>
    <w:rsid w:val="007B503F"/>
    <w:rsid w:val="00C265C3"/>
    <w:rsid w:val="00D3617E"/>
    <w:rsid w:val="540E3706"/>
    <w:rsid w:val="5E0B78D6"/>
    <w:rsid w:val="646D1B4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2014-10-30T07:24:00Z</dcterms:created>
  <dc:creator>yong</dc:creator>
  <cp:lastModifiedBy>yong</cp:lastModifiedBy>
  <dcterms:modified xsi:type="dcterms:W3CDTF">2014-11-04T03:01:36Z</dcterms:modified>
  <dc:title>_x000B_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